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line="360" w:lineRule="auto"/>
        <w:ind w:left="0"/>
        <w:jc w:val="center"/>
        <w:rPr>
          <w:rFonts w:hint="eastAsia" w:asciiTheme="minorEastAsia" w:hAnsiTheme="minorEastAsia" w:eastAsiaTheme="minorEastAsia"/>
          <w:b/>
          <w:sz w:val="32"/>
          <w:szCs w:val="32"/>
          <w:lang w:eastAsia="zh-CN"/>
        </w:rPr>
      </w:pPr>
      <w:r>
        <w:rPr>
          <w:rFonts w:ascii="宋体" w:hAnsi="宋体" w:cs="宋体"/>
          <w:b/>
          <w:bCs/>
          <w:sz w:val="32"/>
          <w:szCs w:val="32"/>
        </w:rPr>
        <w:t>光荣路水专家属院</w:t>
      </w:r>
      <w:r>
        <w:rPr>
          <w:rFonts w:hint="eastAsia" w:ascii="宋体" w:hAnsi="宋体" w:cs="宋体"/>
          <w:b/>
          <w:bCs/>
          <w:sz w:val="32"/>
          <w:szCs w:val="32"/>
          <w:lang w:val="en-US" w:eastAsia="zh-CN"/>
        </w:rPr>
        <w:t>保安服务项目（二次）</w:t>
      </w:r>
      <w:r>
        <w:rPr>
          <w:rFonts w:hint="eastAsia" w:asciiTheme="minorEastAsia" w:hAnsiTheme="minorEastAsia"/>
          <w:b/>
          <w:sz w:val="32"/>
          <w:szCs w:val="32"/>
        </w:rPr>
        <w:t>询价文件</w:t>
      </w:r>
    </w:p>
    <w:p>
      <w:pPr>
        <w:numPr>
          <w:ilvl w:val="0"/>
          <w:numId w:val="1"/>
        </w:numPr>
        <w:spacing w:line="360" w:lineRule="auto"/>
        <w:ind w:left="0"/>
        <w:jc w:val="left"/>
        <w:rPr>
          <w:rFonts w:hint="eastAsia"/>
          <w:sz w:val="28"/>
          <w:szCs w:val="28"/>
        </w:rPr>
      </w:pPr>
      <w:r>
        <w:rPr>
          <w:rFonts w:hint="eastAsia"/>
          <w:b/>
          <w:bCs/>
          <w:sz w:val="28"/>
          <w:szCs w:val="28"/>
        </w:rPr>
        <w:t>项目名称</w:t>
      </w:r>
      <w:r>
        <w:rPr>
          <w:rFonts w:hint="eastAsia"/>
          <w:b/>
          <w:bCs/>
          <w:sz w:val="28"/>
          <w:szCs w:val="28"/>
          <w:lang w:val="en-US" w:eastAsia="zh-CN"/>
        </w:rPr>
        <w:t xml:space="preserve"> </w:t>
      </w:r>
      <w:r>
        <w:rPr>
          <w:rFonts w:hint="eastAsia"/>
          <w:sz w:val="28"/>
          <w:szCs w:val="28"/>
        </w:rPr>
        <w:t>河北水利电力学院光荣路水专家属院</w:t>
      </w:r>
      <w:r>
        <w:rPr>
          <w:rFonts w:hint="eastAsia"/>
          <w:sz w:val="28"/>
          <w:szCs w:val="28"/>
          <w:lang w:val="en-US" w:eastAsia="zh-CN"/>
        </w:rPr>
        <w:t>保安服务项目（二次）</w:t>
      </w:r>
    </w:p>
    <w:p>
      <w:pPr>
        <w:numPr>
          <w:ilvl w:val="0"/>
          <w:numId w:val="1"/>
        </w:numPr>
        <w:spacing w:line="360" w:lineRule="auto"/>
        <w:ind w:left="0"/>
        <w:jc w:val="both"/>
        <w:rPr>
          <w:sz w:val="28"/>
          <w:szCs w:val="28"/>
        </w:rPr>
      </w:pPr>
      <w:r>
        <w:rPr>
          <w:rFonts w:hint="eastAsia"/>
          <w:b/>
          <w:bCs/>
          <w:sz w:val="28"/>
          <w:szCs w:val="28"/>
        </w:rPr>
        <w:t>项目最高限价</w:t>
      </w:r>
      <w:r>
        <w:rPr>
          <w:rFonts w:hint="eastAsia"/>
          <w:b/>
          <w:bCs/>
          <w:sz w:val="28"/>
          <w:szCs w:val="28"/>
          <w:lang w:val="en-US" w:eastAsia="zh-CN"/>
        </w:rPr>
        <w:t xml:space="preserve"> </w:t>
      </w:r>
      <w:r>
        <w:rPr>
          <w:rFonts w:hint="eastAsia" w:ascii="宋体" w:hAnsi="宋体"/>
          <w:sz w:val="28"/>
          <w:szCs w:val="28"/>
          <w:lang w:val="en-US" w:eastAsia="zh-CN"/>
        </w:rPr>
        <w:t>叁万陆仟</w:t>
      </w:r>
      <w:r>
        <w:rPr>
          <w:rFonts w:hint="eastAsia" w:ascii="宋体" w:hAnsi="宋体"/>
          <w:sz w:val="28"/>
          <w:szCs w:val="28"/>
          <w:lang w:eastAsia="zh-CN"/>
        </w:rPr>
        <w:t>元整</w:t>
      </w:r>
      <w:r>
        <w:rPr>
          <w:rFonts w:hint="eastAsia" w:ascii="宋体" w:hAnsi="宋体"/>
          <w:sz w:val="28"/>
          <w:szCs w:val="28"/>
        </w:rPr>
        <w:t>（</w:t>
      </w:r>
      <w:r>
        <w:rPr>
          <w:rFonts w:hint="eastAsia" w:ascii="宋体" w:hAnsi="宋体"/>
          <w:sz w:val="28"/>
          <w:szCs w:val="28"/>
          <w:lang w:val="en-US" w:eastAsia="zh-CN"/>
        </w:rPr>
        <w:t>36000</w:t>
      </w:r>
      <w:r>
        <w:rPr>
          <w:rFonts w:hint="eastAsia" w:ascii="宋体" w:hAnsi="宋体"/>
          <w:sz w:val="28"/>
          <w:szCs w:val="28"/>
        </w:rPr>
        <w:t>元）</w:t>
      </w:r>
      <w:r>
        <w:rPr>
          <w:rFonts w:hint="eastAsia"/>
          <w:sz w:val="28"/>
          <w:szCs w:val="28"/>
        </w:rPr>
        <w:t>；</w:t>
      </w:r>
    </w:p>
    <w:p>
      <w:pPr>
        <w:numPr>
          <w:ilvl w:val="0"/>
          <w:numId w:val="1"/>
        </w:numPr>
        <w:spacing w:line="360" w:lineRule="auto"/>
        <w:ind w:left="0"/>
        <w:jc w:val="both"/>
        <w:rPr>
          <w:rFonts w:hint="eastAsia"/>
          <w:b w:val="0"/>
          <w:bCs w:val="0"/>
          <w:sz w:val="28"/>
          <w:szCs w:val="28"/>
        </w:rPr>
      </w:pPr>
      <w:r>
        <w:rPr>
          <w:rFonts w:hint="eastAsia"/>
          <w:b/>
          <w:bCs/>
          <w:sz w:val="28"/>
          <w:szCs w:val="28"/>
          <w:lang w:val="en-US" w:eastAsia="zh-CN"/>
        </w:rPr>
        <w:t xml:space="preserve">服务年限 </w:t>
      </w:r>
      <w:r>
        <w:rPr>
          <w:rFonts w:hint="eastAsia"/>
          <w:b w:val="0"/>
          <w:bCs w:val="0"/>
          <w:sz w:val="28"/>
          <w:szCs w:val="28"/>
          <w:lang w:val="en-US" w:eastAsia="zh-CN"/>
        </w:rPr>
        <w:t>3个月</w:t>
      </w:r>
    </w:p>
    <w:p>
      <w:pPr>
        <w:numPr>
          <w:ilvl w:val="0"/>
          <w:numId w:val="1"/>
        </w:numPr>
        <w:spacing w:line="360" w:lineRule="auto"/>
        <w:ind w:left="0"/>
        <w:jc w:val="both"/>
        <w:rPr>
          <w:rFonts w:hint="eastAsia"/>
          <w:b/>
          <w:bCs/>
          <w:sz w:val="28"/>
          <w:szCs w:val="28"/>
          <w:lang w:val="en-US" w:eastAsia="zh-CN"/>
        </w:rPr>
      </w:pPr>
      <w:r>
        <w:rPr>
          <w:rFonts w:hint="eastAsia"/>
          <w:b/>
          <w:bCs/>
          <w:sz w:val="28"/>
          <w:szCs w:val="28"/>
          <w:lang w:val="en-US" w:eastAsia="zh-CN"/>
        </w:rPr>
        <w:t xml:space="preserve">项目内容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光荣路水专家属院需配</w:t>
      </w:r>
      <w:bookmarkStart w:id="0" w:name="_GoBack"/>
      <w:bookmarkEnd w:id="0"/>
      <w:r>
        <w:rPr>
          <w:rFonts w:hint="eastAsia" w:asciiTheme="minorHAnsi" w:hAnsiTheme="minorHAnsi" w:eastAsiaTheme="minorEastAsia" w:cstheme="minorBidi"/>
          <w:kern w:val="2"/>
          <w:sz w:val="28"/>
          <w:szCs w:val="28"/>
          <w:lang w:val="en-US" w:eastAsia="zh-CN" w:bidi="ar-SA"/>
        </w:rPr>
        <w:t>备保安人员6名，24小时值守，实行三班三运转</w:t>
      </w:r>
      <w:r>
        <w:rPr>
          <w:rFonts w:hint="eastAsia" w:cstheme="minorBidi"/>
          <w:kern w:val="2"/>
          <w:sz w:val="28"/>
          <w:szCs w:val="28"/>
          <w:lang w:val="en-US" w:eastAsia="zh-CN" w:bidi="ar-SA"/>
        </w:rPr>
        <w:t>。</w:t>
      </w:r>
    </w:p>
    <w:p>
      <w:pPr>
        <w:pStyle w:val="11"/>
        <w:numPr>
          <w:ilvl w:val="0"/>
          <w:numId w:val="1"/>
        </w:numPr>
        <w:spacing w:line="480" w:lineRule="auto"/>
        <w:ind w:left="0" w:leftChars="0" w:firstLine="0" w:firstLineChars="0"/>
        <w:jc w:val="left"/>
        <w:rPr>
          <w:rFonts w:hint="default" w:cstheme="minorBidi"/>
          <w:b/>
          <w:bCs/>
          <w:kern w:val="2"/>
          <w:sz w:val="28"/>
          <w:szCs w:val="28"/>
          <w:lang w:val="en-US" w:eastAsia="zh-CN" w:bidi="ar-SA"/>
        </w:rPr>
      </w:pPr>
      <w:r>
        <w:rPr>
          <w:rFonts w:hint="eastAsia" w:cstheme="minorBidi"/>
          <w:b/>
          <w:bCs/>
          <w:kern w:val="2"/>
          <w:sz w:val="28"/>
          <w:szCs w:val="28"/>
          <w:lang w:val="en-US" w:eastAsia="zh-CN" w:bidi="ar-SA"/>
        </w:rPr>
        <w:t>服务要求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因疫情需要，光荣路水专家属院需招聘保安人员6名。自签订合同之日起三个月时间，工资</w:t>
      </w:r>
      <w:r>
        <w:rPr>
          <w:rFonts w:hint="eastAsia" w:cstheme="minorBidi"/>
          <w:kern w:val="2"/>
          <w:sz w:val="28"/>
          <w:szCs w:val="28"/>
          <w:lang w:val="en-US" w:eastAsia="zh-CN" w:bidi="ar-SA"/>
        </w:rPr>
        <w:t>3.6</w:t>
      </w:r>
      <w:r>
        <w:rPr>
          <w:rFonts w:hint="eastAsia" w:asciiTheme="minorHAnsi" w:hAnsiTheme="minorHAnsi" w:eastAsiaTheme="minorEastAsia" w:cstheme="minorBidi"/>
          <w:kern w:val="2"/>
          <w:sz w:val="28"/>
          <w:szCs w:val="28"/>
          <w:lang w:val="en-US" w:eastAsia="zh-CN" w:bidi="ar-SA"/>
        </w:rPr>
        <w:t>万元。参加</w:t>
      </w:r>
      <w:r>
        <w:rPr>
          <w:rFonts w:hint="eastAsia" w:cstheme="minorBidi"/>
          <w:kern w:val="2"/>
          <w:sz w:val="28"/>
          <w:szCs w:val="28"/>
          <w:lang w:val="en-US" w:eastAsia="zh-CN" w:bidi="ar-SA"/>
        </w:rPr>
        <w:t>投</w:t>
      </w:r>
      <w:r>
        <w:rPr>
          <w:rFonts w:hint="eastAsia" w:asciiTheme="minorHAnsi" w:hAnsiTheme="minorHAnsi" w:eastAsiaTheme="minorEastAsia" w:cstheme="minorBidi"/>
          <w:kern w:val="2"/>
          <w:sz w:val="28"/>
          <w:szCs w:val="28"/>
          <w:lang w:val="en-US" w:eastAsia="zh-CN" w:bidi="ar-SA"/>
        </w:rPr>
        <w:t>标的公司必须具有保安服务资质。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保安人员条件及工作要求：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遵守国家法律、法规和学校的规章制度，具有良好的精神风貌、服务意识、安全意识、责任意识和职业道德，做到风纪整齐，仪表端正，精神饱满，形象良好，身体健康，能胜任本职工作；年龄一般不超过60周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2、需着制式保安服装、持证上岗，文明执勤，按章办事。语言文明，说话和气，礼貌待人，工作认真，服务热心；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3、保持高度警惕，坚守值班岗位，值班时不做私活、不闲谈嬉闹、不饮酒、不看闲书、不玩手机，禁止睡岗、脱岗、无故串岗，禁止无关人员在执勤区域内逗留；</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4、对进入小区人员实行盘查、扫码、测温管理。对红码及体温超过37.3的人员，禁止进入小区；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5、除恶劣天气外，早六点至晚十一点，一律室外执勤；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6、准时到岗到位，不迟到、不早退，严格交接班手续；</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7、禁止商贩、回收废旧物品人员进入小区，禁止在校园门口周围摆摊设点叫买叫卖、堵塞交通，禁止社会闲散人员进入小区；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8、防止非法人员破坏大门及附属设施；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9、保持室内外、大门及周围环境卫生整洁。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10</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实行三班三运转。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合同期内保安公司应加强对保安人员管理，严格按照规定执勤，出现违反规定的事项，立即解除合同。</w:t>
      </w:r>
    </w:p>
    <w:p>
      <w:pPr>
        <w:rPr>
          <w:rFonts w:hint="eastAsia" w:asciiTheme="minorHAnsi" w:hAnsiTheme="minorHAnsi" w:eastAsiaTheme="minorEastAsia" w:cstheme="minorBidi"/>
          <w:b/>
          <w:bCs/>
          <w:kern w:val="2"/>
          <w:sz w:val="28"/>
          <w:szCs w:val="28"/>
          <w:lang w:val="en-US" w:eastAsia="zh-CN" w:bidi="ar-SA"/>
        </w:rPr>
      </w:pPr>
      <w:r>
        <w:rPr>
          <w:rFonts w:hint="eastAsia" w:asciiTheme="minorEastAsia" w:hAnsiTheme="minorEastAsia"/>
          <w:b/>
          <w:bCs/>
          <w:sz w:val="28"/>
          <w:szCs w:val="28"/>
          <w:lang w:val="en-US" w:eastAsia="zh-CN"/>
        </w:rPr>
        <w:t>六</w:t>
      </w:r>
      <w:r>
        <w:rPr>
          <w:rFonts w:hint="eastAsia" w:asciiTheme="minorEastAsia" w:hAnsiTheme="minorEastAsia"/>
          <w:b/>
          <w:bCs/>
          <w:sz w:val="28"/>
          <w:szCs w:val="28"/>
          <w:lang w:eastAsia="zh-CN"/>
        </w:rPr>
        <w:t>、</w:t>
      </w:r>
      <w:r>
        <w:rPr>
          <w:rFonts w:hint="eastAsia" w:asciiTheme="minorEastAsia" w:hAnsiTheme="minorEastAsia"/>
          <w:sz w:val="28"/>
          <w:szCs w:val="28"/>
        </w:rPr>
        <w:t xml:space="preserve"> </w:t>
      </w:r>
      <w:r>
        <w:rPr>
          <w:rFonts w:hint="eastAsia" w:asciiTheme="minorHAnsi" w:hAnsiTheme="minorHAnsi" w:eastAsiaTheme="minorEastAsia" w:cstheme="minorBidi"/>
          <w:b/>
          <w:bCs/>
          <w:kern w:val="2"/>
          <w:sz w:val="28"/>
          <w:szCs w:val="28"/>
          <w:lang w:val="en-US" w:eastAsia="zh-CN" w:bidi="ar-SA"/>
        </w:rPr>
        <w:t>商务要求</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1.投标人须符合《中华人民共和国政府采购法》第二十二条规定条件：</w:t>
      </w:r>
      <w:r>
        <w:rPr>
          <w:rFonts w:hint="eastAsia" w:asciiTheme="minorHAnsi" w:hAnsiTheme="minorHAnsi" w:eastAsiaTheme="minorEastAsia" w:cstheme="minorBidi"/>
          <w:kern w:val="2"/>
          <w:sz w:val="28"/>
          <w:szCs w:val="28"/>
          <w:lang w:val="en-US" w:eastAsia="zh-CN" w:bidi="ar-SA"/>
        </w:rPr>
        <w:br w:type="textWrapping"/>
      </w:r>
      <w:r>
        <w:rPr>
          <w:rFonts w:hint="eastAsia" w:asciiTheme="minorHAnsi" w:hAnsiTheme="minorHAnsi" w:eastAsiaTheme="minorEastAsia" w:cstheme="minorBidi"/>
          <w:kern w:val="2"/>
          <w:sz w:val="28"/>
          <w:szCs w:val="28"/>
          <w:lang w:val="en-US" w:eastAsia="zh-CN" w:bidi="ar-SA"/>
        </w:rPr>
        <w:t>（1）具有独立承担民事责任的能力；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（2）具有履行合同所必需的设备和专业技术能力；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（3）法律、行政法规规定的其他条件。</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（4）经营范围及拟投标服务符合本次招标要求，具有完成该项目的能力，且具有较强的服务能力。</w:t>
      </w:r>
    </w:p>
    <w:p>
      <w:pPr>
        <w:pStyle w:val="11"/>
        <w:spacing w:line="360" w:lineRule="auto"/>
        <w:ind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（5）本项目不接受联合体投标。</w:t>
      </w:r>
    </w:p>
    <w:p>
      <w:pPr>
        <w:spacing w:line="480" w:lineRule="auto"/>
        <w:jc w:val="left"/>
        <w:rPr>
          <w:rFonts w:hint="eastAsia"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mc:AlternateContent>
          <mc:Choice Requires="wps">
            <w:drawing>
              <wp:anchor distT="0" distB="0" distL="114300" distR="114300" simplePos="0" relativeHeight="251659264" behindDoc="0" locked="0" layoutInCell="1" allowOverlap="1">
                <wp:simplePos x="0" y="0"/>
                <wp:positionH relativeFrom="column">
                  <wp:posOffset>1087755</wp:posOffset>
                </wp:positionH>
                <wp:positionV relativeFrom="paragraph">
                  <wp:posOffset>193040</wp:posOffset>
                </wp:positionV>
                <wp:extent cx="3467100" cy="179070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3467100" cy="179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wps:txbx>
                      <wps:bodyPr upright="1"/>
                    </wps:wsp>
                  </a:graphicData>
                </a:graphic>
              </wp:anchor>
            </w:drawing>
          </mc:Choice>
          <mc:Fallback>
            <w:pict>
              <v:shape id="_x0000_s1026" o:spid="_x0000_s1026" o:spt="202" type="#_x0000_t202" style="position:absolute;left:0pt;margin-left:85.65pt;margin-top:15.2pt;height:141pt;width:273pt;z-index:251659264;mso-width-relative:page;mso-height-relative:page;" fillcolor="#FFFFFF" filled="t" stroked="t" coordsize="21600,21600" o:gfxdata="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mEbo9gAAAAKAQAADwAAAAAAAAAB&#10;ACAAAAAiAAAAZHJzL2Rvd25yZXYueG1sUEsBAhQAFAAAAAgAh07iQMc0SnsQAgAARQQAAA4AAAAA&#10;AAAAAQAgAAAAJwEAAGRycy9lMm9Eb2MueG1sUEsFBgAAAAAGAAYAWQEAAKkFAAAAAA==&#10;">
                <v:fill on="t" focussize="0,0"/>
                <v:stroke color="#000000" joinstyle="miter"/>
                <v:imagedata o:title=""/>
                <o:lock v:ext="edit" aspectratio="f"/>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mc:Fallback>
        </mc:AlternateConten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pStyle w:val="11"/>
        <w:spacing w:line="360" w:lineRule="auto"/>
        <w:ind w:firstLine="0" w:firstLineChars="0"/>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79BD"/>
    <w:multiLevelType w:val="singleLevel"/>
    <w:tmpl w:val="E8F879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1D50"/>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 w:val="018F29BE"/>
    <w:rsid w:val="07994094"/>
    <w:rsid w:val="08716E02"/>
    <w:rsid w:val="08C5730C"/>
    <w:rsid w:val="0EBF7D00"/>
    <w:rsid w:val="137D2F0B"/>
    <w:rsid w:val="1415201B"/>
    <w:rsid w:val="19822BEE"/>
    <w:rsid w:val="1BAB774B"/>
    <w:rsid w:val="1E8E1FE5"/>
    <w:rsid w:val="21292D09"/>
    <w:rsid w:val="23CA00AB"/>
    <w:rsid w:val="24882637"/>
    <w:rsid w:val="29A34A5A"/>
    <w:rsid w:val="2BB87E75"/>
    <w:rsid w:val="2F23201F"/>
    <w:rsid w:val="31AB11E5"/>
    <w:rsid w:val="33327E0E"/>
    <w:rsid w:val="3A274D07"/>
    <w:rsid w:val="3A373A1A"/>
    <w:rsid w:val="3C6B5849"/>
    <w:rsid w:val="3D240EF2"/>
    <w:rsid w:val="402276A9"/>
    <w:rsid w:val="40EC59B7"/>
    <w:rsid w:val="42881F0F"/>
    <w:rsid w:val="43E667C6"/>
    <w:rsid w:val="46486238"/>
    <w:rsid w:val="46F4433C"/>
    <w:rsid w:val="4A7C3064"/>
    <w:rsid w:val="4D0F39F6"/>
    <w:rsid w:val="4E76663A"/>
    <w:rsid w:val="4EBA4DB6"/>
    <w:rsid w:val="50735817"/>
    <w:rsid w:val="51B0734D"/>
    <w:rsid w:val="530D3A76"/>
    <w:rsid w:val="5C9259D7"/>
    <w:rsid w:val="62D072EC"/>
    <w:rsid w:val="63E6481D"/>
    <w:rsid w:val="6617114B"/>
    <w:rsid w:val="665324B9"/>
    <w:rsid w:val="678C432D"/>
    <w:rsid w:val="67AC6D27"/>
    <w:rsid w:val="6DFE1E82"/>
    <w:rsid w:val="70D96952"/>
    <w:rsid w:val="75B52399"/>
    <w:rsid w:val="7E2B758F"/>
    <w:rsid w:val="7EE43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F4B67-9C76-4C9B-9577-5AB004B0063E}">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810</Characters>
  <Lines>6</Lines>
  <Paragraphs>1</Paragraphs>
  <TotalTime>10</TotalTime>
  <ScaleCrop>false</ScaleCrop>
  <LinksUpToDate>false</LinksUpToDate>
  <CharactersWithSpaces>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2019-07-30T08:11:00Z</cp:lastPrinted>
  <dcterms:modified xsi:type="dcterms:W3CDTF">2021-08-12T07:02:38Z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74E7621A0F66467FB1163EA8AB307698</vt:lpwstr>
  </property>
</Properties>
</file>