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CF" w:rsidRDefault="00F22CCF" w:rsidP="00F22CCF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F22CCF" w:rsidP="00F22CCF">
      <w:pPr>
        <w:spacing w:beforeLines="20" w:before="62" w:afterLines="20" w:after="62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公寓管理中心</w:t>
      </w:r>
      <w:r w:rsidRPr="005D163E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公寓楼蟑螂、老鼠防治项目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询价文件</w:t>
      </w:r>
    </w:p>
    <w:p w:rsidR="00F22CCF" w:rsidRPr="00F22CCF" w:rsidRDefault="00466D98" w:rsidP="00F22CCF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F22CCF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F22CCF">
        <w:rPr>
          <w:rFonts w:asciiTheme="minorEastAsia" w:hAnsiTheme="minorEastAsia" w:hint="eastAsia"/>
          <w:sz w:val="24"/>
          <w:szCs w:val="24"/>
        </w:rPr>
        <w:t>：</w:t>
      </w:r>
      <w:r w:rsidR="00F22CCF" w:rsidRPr="00F22CCF">
        <w:rPr>
          <w:rFonts w:asciiTheme="minorEastAsia" w:hAnsiTheme="minorEastAsia" w:hint="eastAsia"/>
          <w:sz w:val="24"/>
          <w:szCs w:val="24"/>
        </w:rPr>
        <w:t>河北水利电力学院公寓管理中心公寓楼蟑螂、老鼠防治项目</w:t>
      </w:r>
    </w:p>
    <w:p w:rsidR="009B0E72" w:rsidRPr="00F22CCF" w:rsidRDefault="009B0E72" w:rsidP="00F22CCF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F22CCF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602D2D">
        <w:rPr>
          <w:rFonts w:asciiTheme="minorEastAsia" w:hAnsiTheme="minorEastAsia" w:hint="eastAsia"/>
          <w:sz w:val="24"/>
          <w:szCs w:val="24"/>
        </w:rPr>
        <w:t>肆万</w:t>
      </w:r>
      <w:proofErr w:type="gramEnd"/>
      <w:r w:rsidR="00602D2D">
        <w:rPr>
          <w:rFonts w:asciiTheme="minorEastAsia" w:hAnsiTheme="minorEastAsia" w:hint="eastAsia"/>
          <w:sz w:val="24"/>
          <w:szCs w:val="24"/>
        </w:rPr>
        <w:t>元</w:t>
      </w:r>
      <w:r w:rsidR="00F22CCF" w:rsidRPr="00F22CCF">
        <w:rPr>
          <w:rFonts w:asciiTheme="minorEastAsia" w:hAnsiTheme="minorEastAsia" w:hint="eastAsia"/>
          <w:sz w:val="24"/>
          <w:szCs w:val="24"/>
        </w:rPr>
        <w:t>（</w:t>
      </w:r>
      <w:r w:rsidR="00602D2D">
        <w:rPr>
          <w:rFonts w:asciiTheme="minorEastAsia" w:hAnsiTheme="minorEastAsia" w:hint="eastAsia"/>
          <w:sz w:val="24"/>
          <w:szCs w:val="24"/>
        </w:rPr>
        <w:t>40000</w:t>
      </w:r>
      <w:r w:rsidR="00F22CCF" w:rsidRPr="00F22CCF">
        <w:rPr>
          <w:rFonts w:asciiTheme="minorEastAsia" w:hAnsiTheme="minorEastAsia" w:hint="eastAsia"/>
          <w:sz w:val="24"/>
          <w:szCs w:val="24"/>
        </w:rPr>
        <w:t>元）</w:t>
      </w:r>
      <w:r w:rsidRPr="00F22CCF">
        <w:rPr>
          <w:rFonts w:asciiTheme="minorEastAsia" w:hAnsiTheme="minorEastAsia" w:hint="eastAsia"/>
          <w:sz w:val="24"/>
          <w:szCs w:val="24"/>
        </w:rPr>
        <w:t>；</w:t>
      </w:r>
    </w:p>
    <w:p w:rsidR="00B108BE" w:rsidRPr="0090184D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116698" w:rsidRPr="00116698" w:rsidRDefault="00116698" w:rsidP="00116698">
      <w:pPr>
        <w:pStyle w:val="a5"/>
        <w:spacing w:line="360" w:lineRule="auto"/>
        <w:ind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2020-2021</w:t>
      </w:r>
      <w:r w:rsidRPr="00116698">
        <w:rPr>
          <w:rFonts w:hint="eastAsia"/>
          <w:sz w:val="24"/>
          <w:szCs w:val="24"/>
        </w:rPr>
        <w:t>年的蟑螂及老鼠防治服务采购。</w:t>
      </w:r>
    </w:p>
    <w:p w:rsidR="00116698" w:rsidRDefault="00116698" w:rsidP="00116698">
      <w:pPr>
        <w:pStyle w:val="a5"/>
        <w:spacing w:line="360" w:lineRule="auto"/>
        <w:ind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治理方案：一、蟑螂防治。由于蟑螂药对人体不构成伤害，因此对公寓楼的公共区域和宿舍房间进行全面施药，每年进行四次全面治理。</w:t>
      </w:r>
    </w:p>
    <w:p w:rsidR="00116698" w:rsidRPr="00116698" w:rsidRDefault="00116698" w:rsidP="00116698">
      <w:pPr>
        <w:pStyle w:val="a5"/>
        <w:spacing w:line="360" w:lineRule="auto"/>
        <w:ind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二、老鼠防治。老鼠防治分为药物方法和物理方法，由于治理药物具有较大药力，一旦出现人员误食会造成危险，因此，建议对出现鼠患的公共区域和宿舍房间采取物理方法进行治理，如达不到治理效果，再对特定区域定时采取药物方法进行治理。</w:t>
      </w:r>
    </w:p>
    <w:p w:rsidR="00F22CCF" w:rsidRPr="00116698" w:rsidRDefault="00116698" w:rsidP="00116698">
      <w:pPr>
        <w:pStyle w:val="a5"/>
        <w:spacing w:line="360" w:lineRule="auto"/>
        <w:ind w:firstLine="480"/>
        <w:jc w:val="left"/>
        <w:rPr>
          <w:sz w:val="24"/>
          <w:szCs w:val="24"/>
        </w:rPr>
      </w:pPr>
      <w:r w:rsidRPr="00116698">
        <w:rPr>
          <w:rFonts w:hint="eastAsia"/>
          <w:sz w:val="24"/>
          <w:szCs w:val="24"/>
        </w:rPr>
        <w:t>我校需进行治理的公寓楼面积为</w:t>
      </w:r>
      <w:r w:rsidRPr="00116698">
        <w:rPr>
          <w:rFonts w:hint="eastAsia"/>
          <w:sz w:val="24"/>
          <w:szCs w:val="24"/>
        </w:rPr>
        <w:t>70776</w:t>
      </w:r>
      <w:r w:rsidRPr="00116698">
        <w:rPr>
          <w:rFonts w:hint="eastAsia"/>
          <w:sz w:val="24"/>
          <w:szCs w:val="24"/>
        </w:rPr>
        <w:t>㎡</w:t>
      </w:r>
    </w:p>
    <w:p w:rsidR="00F22CCF" w:rsidRPr="00116698" w:rsidRDefault="007B06EB" w:rsidP="00116698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b/>
          <w:sz w:val="24"/>
          <w:szCs w:val="24"/>
        </w:rPr>
      </w:pPr>
      <w:r w:rsidRPr="00116698">
        <w:rPr>
          <w:rFonts w:asciiTheme="minorEastAsia" w:hAnsiTheme="minorEastAsia" w:hint="eastAsia"/>
          <w:b/>
          <w:sz w:val="24"/>
          <w:szCs w:val="24"/>
        </w:rPr>
        <w:t>服务</w:t>
      </w:r>
      <w:r w:rsidR="00F22CCF" w:rsidRPr="00116698">
        <w:rPr>
          <w:rFonts w:asciiTheme="minorEastAsia" w:hAnsiTheme="minorEastAsia" w:hint="eastAsia"/>
          <w:b/>
          <w:sz w:val="24"/>
          <w:szCs w:val="24"/>
        </w:rPr>
        <w:t>要求：</w:t>
      </w:r>
    </w:p>
    <w:p w:rsidR="00116698" w:rsidRPr="00116698" w:rsidRDefault="00116698" w:rsidP="0011669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为保证学生公寓楼蟑螂、老鼠治理的效果，现对蟑螂、老鼠防治服务采购提出以下要求：</w:t>
      </w:r>
    </w:p>
    <w:p w:rsidR="00116698" w:rsidRPr="00116698" w:rsidRDefault="00116698" w:rsidP="00116698">
      <w:pPr>
        <w:numPr>
          <w:ilvl w:val="0"/>
          <w:numId w:val="5"/>
        </w:num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由具有相关资质的专业公司进行治理。</w:t>
      </w:r>
    </w:p>
    <w:p w:rsidR="00116698" w:rsidRPr="00116698" w:rsidRDefault="00116698" w:rsidP="00116698">
      <w:pPr>
        <w:numPr>
          <w:ilvl w:val="0"/>
          <w:numId w:val="5"/>
        </w:num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蟑螂治理次数及效果。在服务期限内，每季度对指定服务范围和场所消杀一次，</w:t>
      </w:r>
      <w:proofErr w:type="gramStart"/>
      <w:r w:rsidRPr="00116698">
        <w:rPr>
          <w:rFonts w:hint="eastAsia"/>
          <w:sz w:val="24"/>
          <w:szCs w:val="24"/>
        </w:rPr>
        <w:t>共消杀</w:t>
      </w:r>
      <w:proofErr w:type="gramEnd"/>
      <w:r w:rsidRPr="00116698">
        <w:rPr>
          <w:rFonts w:hint="eastAsia"/>
          <w:sz w:val="24"/>
          <w:szCs w:val="24"/>
        </w:rPr>
        <w:t>四次，灭后</w:t>
      </w:r>
      <w:proofErr w:type="gramStart"/>
      <w:r w:rsidRPr="00116698">
        <w:rPr>
          <w:rFonts w:hint="eastAsia"/>
          <w:sz w:val="24"/>
          <w:szCs w:val="24"/>
        </w:rPr>
        <w:t>蟑</w:t>
      </w:r>
      <w:proofErr w:type="gramEnd"/>
      <w:r w:rsidRPr="00116698">
        <w:rPr>
          <w:rFonts w:hint="eastAsia"/>
          <w:sz w:val="24"/>
          <w:szCs w:val="24"/>
        </w:rPr>
        <w:t>密度控制标准应达到《病媒生物密度控制水平蜚蠊》（</w:t>
      </w:r>
      <w:r w:rsidRPr="00116698">
        <w:rPr>
          <w:rFonts w:hint="eastAsia"/>
          <w:sz w:val="24"/>
          <w:szCs w:val="24"/>
        </w:rPr>
        <w:t>GB/T27773-2011</w:t>
      </w:r>
      <w:r w:rsidRPr="00116698">
        <w:rPr>
          <w:rFonts w:hint="eastAsia"/>
          <w:sz w:val="24"/>
          <w:szCs w:val="24"/>
        </w:rPr>
        <w:t>）中单位蜚蠊密度控制水平</w:t>
      </w:r>
      <w:r w:rsidRPr="00116698">
        <w:rPr>
          <w:rFonts w:hint="eastAsia"/>
          <w:sz w:val="24"/>
          <w:szCs w:val="24"/>
        </w:rPr>
        <w:t>A</w:t>
      </w:r>
      <w:r w:rsidRPr="00116698">
        <w:rPr>
          <w:rFonts w:hint="eastAsia"/>
          <w:sz w:val="24"/>
          <w:szCs w:val="24"/>
        </w:rPr>
        <w:t>级标准，同时各项服务应取得服务单位的认可。</w:t>
      </w:r>
    </w:p>
    <w:p w:rsidR="00116698" w:rsidRPr="00116698" w:rsidRDefault="00116698" w:rsidP="0011669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消杀人员要政治可靠、专业技术过硬，经过岗前培训并取得“有害生物防制员”资格证。注意人员及公共安全，必须保证安全用药，应根据不同场所并结合药品特点，采取多种药物联合应用的方式，药品必须使用正规生产厂家的合格药品。</w:t>
      </w:r>
      <w:r w:rsidRPr="00116698">
        <w:rPr>
          <w:rFonts w:hint="eastAsia"/>
          <w:sz w:val="24"/>
          <w:szCs w:val="24"/>
        </w:rPr>
        <w:t xml:space="preserve"> </w:t>
      </w:r>
    </w:p>
    <w:p w:rsidR="00116698" w:rsidRPr="00116698" w:rsidRDefault="00116698" w:rsidP="00116698">
      <w:pPr>
        <w:numPr>
          <w:ilvl w:val="0"/>
          <w:numId w:val="5"/>
        </w:num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老鼠治理：对发现鼠患位置、公共区域重点位置采用物质、药物治理相</w:t>
      </w:r>
      <w:r w:rsidRPr="00116698">
        <w:rPr>
          <w:rFonts w:hint="eastAsia"/>
          <w:sz w:val="24"/>
          <w:szCs w:val="24"/>
        </w:rPr>
        <w:lastRenderedPageBreak/>
        <w:t>结合的治理方式。</w:t>
      </w:r>
    </w:p>
    <w:p w:rsidR="00116698" w:rsidRPr="00116698" w:rsidRDefault="00116698" w:rsidP="00116698">
      <w:pPr>
        <w:numPr>
          <w:ilvl w:val="0"/>
          <w:numId w:val="5"/>
        </w:num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治理过程监督。公寓管理中心负责对公司配药、施药等消</w:t>
      </w:r>
      <w:proofErr w:type="gramStart"/>
      <w:r w:rsidRPr="00116698">
        <w:rPr>
          <w:rFonts w:hint="eastAsia"/>
          <w:sz w:val="24"/>
          <w:szCs w:val="24"/>
        </w:rPr>
        <w:t>杀重点</w:t>
      </w:r>
      <w:proofErr w:type="gramEnd"/>
      <w:r w:rsidRPr="00116698">
        <w:rPr>
          <w:rFonts w:hint="eastAsia"/>
          <w:sz w:val="24"/>
          <w:szCs w:val="24"/>
        </w:rPr>
        <w:t>环节进行监督。</w:t>
      </w:r>
    </w:p>
    <w:p w:rsidR="00116698" w:rsidRPr="00116698" w:rsidRDefault="00116698" w:rsidP="00116698">
      <w:pPr>
        <w:numPr>
          <w:ilvl w:val="0"/>
          <w:numId w:val="5"/>
        </w:num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116698">
        <w:rPr>
          <w:rFonts w:hint="eastAsia"/>
          <w:sz w:val="24"/>
          <w:szCs w:val="24"/>
        </w:rPr>
        <w:t>付款。第</w:t>
      </w:r>
      <w:r w:rsidRPr="00116698">
        <w:rPr>
          <w:rFonts w:hint="eastAsia"/>
          <w:sz w:val="24"/>
          <w:szCs w:val="24"/>
        </w:rPr>
        <w:t>4</w:t>
      </w:r>
      <w:r w:rsidRPr="00116698">
        <w:rPr>
          <w:rFonts w:hint="eastAsia"/>
          <w:sz w:val="24"/>
          <w:szCs w:val="24"/>
        </w:rPr>
        <w:t>次治理完成验收合格后，一次性支付治理费用。</w:t>
      </w:r>
    </w:p>
    <w:p w:rsidR="00FE4D08" w:rsidRPr="0090184D" w:rsidRDefault="00116698" w:rsidP="00F22CCF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五</w:t>
      </w:r>
      <w:r w:rsidR="00501E58" w:rsidRPr="00501E58">
        <w:rPr>
          <w:rFonts w:asciiTheme="minorEastAsia" w:hAnsiTheme="minorEastAsia" w:hint="eastAsia"/>
          <w:sz w:val="28"/>
          <w:szCs w:val="28"/>
        </w:rPr>
        <w:t>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116698" w:rsidRDefault="00FE4D08" w:rsidP="00116698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</w:p>
    <w:p w:rsidR="008C2B7C" w:rsidRPr="0090184D" w:rsidRDefault="00FE4D08" w:rsidP="00116698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1C" w:rsidRDefault="00522E1C" w:rsidP="00466D98">
      <w:r>
        <w:separator/>
      </w:r>
    </w:p>
  </w:endnote>
  <w:endnote w:type="continuationSeparator" w:id="0">
    <w:p w:rsidR="00522E1C" w:rsidRDefault="00522E1C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698" w:rsidRPr="00116698">
          <w:rPr>
            <w:noProof/>
            <w:lang w:val="zh-CN"/>
          </w:rPr>
          <w:t>1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1C" w:rsidRDefault="00522E1C" w:rsidP="00466D98">
      <w:r>
        <w:separator/>
      </w:r>
    </w:p>
  </w:footnote>
  <w:footnote w:type="continuationSeparator" w:id="0">
    <w:p w:rsidR="00522E1C" w:rsidRDefault="00522E1C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55ECB45C"/>
    <w:lvl w:ilvl="0" w:tplc="AA3688E8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b w:val="0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2A7E27"/>
    <w:multiLevelType w:val="singleLevel"/>
    <w:tmpl w:val="582A7E27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1024C9"/>
    <w:rsid w:val="00116698"/>
    <w:rsid w:val="001C1278"/>
    <w:rsid w:val="001C3EBA"/>
    <w:rsid w:val="001E7689"/>
    <w:rsid w:val="002364C3"/>
    <w:rsid w:val="002571B1"/>
    <w:rsid w:val="00281093"/>
    <w:rsid w:val="00291EB9"/>
    <w:rsid w:val="002926CB"/>
    <w:rsid w:val="0030371D"/>
    <w:rsid w:val="00336C8F"/>
    <w:rsid w:val="00353336"/>
    <w:rsid w:val="004118B2"/>
    <w:rsid w:val="00442E55"/>
    <w:rsid w:val="00466D98"/>
    <w:rsid w:val="004E351B"/>
    <w:rsid w:val="00501E58"/>
    <w:rsid w:val="00506858"/>
    <w:rsid w:val="00522E1C"/>
    <w:rsid w:val="00535503"/>
    <w:rsid w:val="00551156"/>
    <w:rsid w:val="0057490C"/>
    <w:rsid w:val="005D1643"/>
    <w:rsid w:val="005F5A93"/>
    <w:rsid w:val="00602D2D"/>
    <w:rsid w:val="00620AE2"/>
    <w:rsid w:val="00676BFA"/>
    <w:rsid w:val="006A5C8B"/>
    <w:rsid w:val="006E223B"/>
    <w:rsid w:val="006E7D1E"/>
    <w:rsid w:val="00776509"/>
    <w:rsid w:val="00794E87"/>
    <w:rsid w:val="007B06EB"/>
    <w:rsid w:val="007E2513"/>
    <w:rsid w:val="008043CF"/>
    <w:rsid w:val="008263BD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51F23"/>
    <w:rsid w:val="00995704"/>
    <w:rsid w:val="009B0E72"/>
    <w:rsid w:val="009B6766"/>
    <w:rsid w:val="009C7BEE"/>
    <w:rsid w:val="00A015F7"/>
    <w:rsid w:val="00A1617B"/>
    <w:rsid w:val="00A225C1"/>
    <w:rsid w:val="00A53B20"/>
    <w:rsid w:val="00AD2811"/>
    <w:rsid w:val="00B108BE"/>
    <w:rsid w:val="00BB49CB"/>
    <w:rsid w:val="00C12ACD"/>
    <w:rsid w:val="00C468E4"/>
    <w:rsid w:val="00C658E8"/>
    <w:rsid w:val="00CA7084"/>
    <w:rsid w:val="00D1103A"/>
    <w:rsid w:val="00D118CE"/>
    <w:rsid w:val="00D1613B"/>
    <w:rsid w:val="00D60427"/>
    <w:rsid w:val="00E26658"/>
    <w:rsid w:val="00E6796F"/>
    <w:rsid w:val="00EA3877"/>
    <w:rsid w:val="00EB6B75"/>
    <w:rsid w:val="00EF6F7C"/>
    <w:rsid w:val="00F22CCF"/>
    <w:rsid w:val="00F9015B"/>
    <w:rsid w:val="00F96874"/>
    <w:rsid w:val="00FD2079"/>
    <w:rsid w:val="00FD7204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D90D-7F28-4BC9-AC66-7B45878E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pc999</cp:lastModifiedBy>
  <cp:revision>69</cp:revision>
  <cp:lastPrinted>2019-03-25T00:33:00Z</cp:lastPrinted>
  <dcterms:created xsi:type="dcterms:W3CDTF">2016-07-12T09:48:00Z</dcterms:created>
  <dcterms:modified xsi:type="dcterms:W3CDTF">2020-07-17T02:05:00Z</dcterms:modified>
</cp:coreProperties>
</file>