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防疫</w:t>
      </w:r>
      <w:r>
        <w:rPr>
          <w:rFonts w:hint="eastAsia" w:asciiTheme="minorEastAsia" w:hAnsiTheme="minorEastAsia"/>
          <w:sz w:val="28"/>
          <w:szCs w:val="28"/>
          <w:u w:val="single"/>
        </w:rPr>
        <w:t>物资采购项目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（四）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kOWRmNjkwZjk1YjViNmE5NTNhYTk1NjFkMGEzN2YifQ=="/>
  </w:docVars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14656E3F"/>
    <w:rsid w:val="253A47B4"/>
    <w:rsid w:val="2AAD039A"/>
    <w:rsid w:val="4856704D"/>
    <w:rsid w:val="48EE6584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7</TotalTime>
  <ScaleCrop>false</ScaleCrop>
  <LinksUpToDate>false</LinksUpToDate>
  <CharactersWithSpaces>225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Administrator</cp:lastModifiedBy>
  <cp:lastPrinted>2018-06-01T01:55:00Z</cp:lastPrinted>
  <dcterms:modified xsi:type="dcterms:W3CDTF">2022-05-07T03:17:40Z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6813BB85199C48EDA8A9162423C0BE2F</vt:lpwstr>
  </property>
</Properties>
</file>